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538F" w14:textId="77777777" w:rsidR="00BA475C" w:rsidRPr="002654B6" w:rsidRDefault="00542158" w:rsidP="002654B6">
      <w:pPr>
        <w:pStyle w:val="NoSpacing"/>
        <w:jc w:val="center"/>
        <w:rPr>
          <w:rFonts w:ascii="Lucida Console" w:hAnsi="Lucida Console"/>
          <w:b/>
          <w:sz w:val="48"/>
        </w:rPr>
      </w:pPr>
      <w:r w:rsidRPr="002654B6">
        <w:rPr>
          <w:rFonts w:ascii="Lucida Console" w:hAnsi="Lucida Console"/>
          <w:b/>
          <w:sz w:val="48"/>
        </w:rPr>
        <w:t>CTSO Advisor Checklist</w:t>
      </w:r>
    </w:p>
    <w:p w14:paraId="588E7ED2" w14:textId="77777777" w:rsidR="00542158" w:rsidRPr="00417D56" w:rsidRDefault="00542158" w:rsidP="002654B6">
      <w:pPr>
        <w:pStyle w:val="NoSpacing"/>
        <w:jc w:val="center"/>
      </w:pPr>
    </w:p>
    <w:p w14:paraId="773060C7" w14:textId="0E93F813" w:rsidR="002654B6" w:rsidRPr="00417D56" w:rsidRDefault="00000000" w:rsidP="00417D56">
      <w:pPr>
        <w:pStyle w:val="NoSpacing"/>
        <w:jc w:val="center"/>
        <w:rPr>
          <w:rFonts w:ascii="Cambria Math" w:hAnsi="Cambria Math" w:cs="Cambria Math"/>
          <w:sz w:val="32"/>
          <w:szCs w:val="32"/>
        </w:rPr>
      </w:pPr>
      <w:hyperlink r:id="rId5" w:history="1">
        <w:hyperlink r:id="rId6" w:history="1">
          <w:hyperlink r:id="rId7" w:history="1">
            <w:r w:rsidR="00417D56" w:rsidRPr="005001FE">
              <w:rPr>
                <w:rStyle w:val="Hyperlink"/>
                <w:sz w:val="32"/>
                <w:szCs w:val="32"/>
              </w:rPr>
              <w:t>https://www.houstonisd.org/careerreadiness</w:t>
            </w:r>
          </w:hyperlink>
        </w:hyperlink>
      </w:hyperlink>
    </w:p>
    <w:p w14:paraId="16288E21" w14:textId="77777777" w:rsidR="00EE78EA" w:rsidRDefault="00EE78EA" w:rsidP="00542158">
      <w:pPr>
        <w:pStyle w:val="NoSpacing"/>
        <w:rPr>
          <w:rFonts w:ascii="Cambria Math" w:hAnsi="Cambria Math" w:cs="Cambria Math"/>
        </w:rPr>
      </w:pPr>
    </w:p>
    <w:p w14:paraId="15FDA35D" w14:textId="5A3D7FCD" w:rsidR="002654B6" w:rsidRPr="002654B6" w:rsidRDefault="00542158" w:rsidP="00542158">
      <w:pPr>
        <w:pStyle w:val="NoSpacing"/>
        <w:rPr>
          <w:b/>
        </w:rPr>
      </w:pPr>
      <w:r w:rsidRPr="002654B6">
        <w:rPr>
          <w:rFonts w:ascii="Cambria Math" w:hAnsi="Cambria Math" w:cs="Cambria Math"/>
          <w:sz w:val="24"/>
        </w:rPr>
        <w:t>⎕</w:t>
      </w:r>
      <w:r w:rsidRPr="00542158">
        <w:tab/>
      </w:r>
      <w:r w:rsidRPr="002654B6">
        <w:rPr>
          <w:b/>
        </w:rPr>
        <w:t>CTSO Commitment Form</w:t>
      </w:r>
      <w:r w:rsidRPr="002654B6">
        <w:rPr>
          <w:b/>
        </w:rPr>
        <w:tab/>
      </w:r>
      <w:r w:rsidRPr="002654B6">
        <w:rPr>
          <w:b/>
        </w:rPr>
        <w:tab/>
      </w:r>
      <w:r w:rsidRPr="002654B6">
        <w:rPr>
          <w:b/>
        </w:rPr>
        <w:tab/>
      </w:r>
      <w:r w:rsidRPr="002654B6">
        <w:rPr>
          <w:b/>
        </w:rPr>
        <w:tab/>
      </w:r>
    </w:p>
    <w:p w14:paraId="3E70DE02" w14:textId="066DF232" w:rsidR="00542158" w:rsidRPr="00542158" w:rsidRDefault="00542158" w:rsidP="002654B6">
      <w:pPr>
        <w:pStyle w:val="NoSpacing"/>
        <w:spacing w:line="360" w:lineRule="auto"/>
        <w:ind w:firstLine="720"/>
      </w:pPr>
      <w:r w:rsidRPr="002654B6">
        <w:rPr>
          <w:b/>
        </w:rPr>
        <w:t xml:space="preserve">Due </w:t>
      </w:r>
      <w:r w:rsidR="00667C15">
        <w:rPr>
          <w:b/>
        </w:rPr>
        <w:t>Tues</w:t>
      </w:r>
      <w:r w:rsidR="00256C93">
        <w:rPr>
          <w:b/>
        </w:rPr>
        <w:t xml:space="preserve">day, </w:t>
      </w:r>
      <w:r w:rsidRPr="002654B6">
        <w:rPr>
          <w:b/>
        </w:rPr>
        <w:t xml:space="preserve">September </w:t>
      </w:r>
      <w:r w:rsidR="005001FE">
        <w:rPr>
          <w:b/>
        </w:rPr>
        <w:t>1</w:t>
      </w:r>
      <w:r w:rsidR="00667C15">
        <w:rPr>
          <w:b/>
        </w:rPr>
        <w:t>3</w:t>
      </w:r>
      <w:r w:rsidR="00C20740">
        <w:rPr>
          <w:b/>
        </w:rPr>
        <w:t>, 20</w:t>
      </w:r>
      <w:r w:rsidR="00417D56">
        <w:rPr>
          <w:b/>
        </w:rPr>
        <w:t>2</w:t>
      </w:r>
      <w:r w:rsidR="00667C15">
        <w:rPr>
          <w:b/>
        </w:rPr>
        <w:t>2</w:t>
      </w:r>
    </w:p>
    <w:p w14:paraId="0B01C78D" w14:textId="5F61C85B" w:rsidR="00542158" w:rsidRPr="00542158" w:rsidRDefault="00EE78EA" w:rsidP="00542158">
      <w:pPr>
        <w:pStyle w:val="NoSpacing"/>
      </w:pPr>
      <w:r w:rsidRPr="00EE78EA">
        <w:rPr>
          <w:noProof/>
          <w:sz w:val="10"/>
          <w:szCs w:val="10"/>
        </w:rPr>
        <w:drawing>
          <wp:anchor distT="0" distB="0" distL="114300" distR="114300" simplePos="0" relativeHeight="251658240" behindDoc="0" locked="0" layoutInCell="1" allowOverlap="1" wp14:anchorId="4E9B39C5" wp14:editId="24F41909">
            <wp:simplePos x="0" y="0"/>
            <wp:positionH relativeFrom="margin">
              <wp:posOffset>4463415</wp:posOffset>
            </wp:positionH>
            <wp:positionV relativeFrom="margin">
              <wp:posOffset>1291590</wp:posOffset>
            </wp:positionV>
            <wp:extent cx="2456815" cy="579945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b Alike.jpg"/>
                    <pic:cNvPicPr/>
                  </pic:nvPicPr>
                  <pic:blipFill rotWithShape="1">
                    <a:blip r:embed="rId8" cstate="print">
                      <a:extLst>
                        <a:ext uri="{28A0092B-C50C-407E-A947-70E740481C1C}">
                          <a14:useLocalDpi xmlns:a14="http://schemas.microsoft.com/office/drawing/2010/main" val="0"/>
                        </a:ext>
                      </a:extLst>
                    </a:blip>
                    <a:srcRect l="24785" t="11997" r="29326" b="4316"/>
                    <a:stretch/>
                  </pic:blipFill>
                  <pic:spPr bwMode="auto">
                    <a:xfrm>
                      <a:off x="0" y="0"/>
                      <a:ext cx="2456815" cy="579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2158" w:rsidRPr="00542158">
        <w:tab/>
        <w:t xml:space="preserve">Name, Organization, Principal Signature </w:t>
      </w:r>
    </w:p>
    <w:p w14:paraId="5E511103" w14:textId="69E7096F" w:rsidR="00542158" w:rsidRPr="00EE78EA" w:rsidRDefault="00542158" w:rsidP="00542158">
      <w:pPr>
        <w:pStyle w:val="NoSpacing"/>
        <w:rPr>
          <w:sz w:val="10"/>
          <w:szCs w:val="10"/>
        </w:rPr>
      </w:pPr>
    </w:p>
    <w:p w14:paraId="6706810C" w14:textId="77777777" w:rsidR="002654B6" w:rsidRPr="002654B6" w:rsidRDefault="00542158" w:rsidP="00542158">
      <w:pPr>
        <w:pStyle w:val="NoSpacing"/>
        <w:rPr>
          <w:b/>
        </w:rPr>
      </w:pPr>
      <w:r w:rsidRPr="00542158">
        <w:rPr>
          <w:rFonts w:ascii="Cambria Math" w:hAnsi="Cambria Math" w:cs="Cambria Math"/>
        </w:rPr>
        <w:t>⎕</w:t>
      </w:r>
      <w:r w:rsidRPr="00542158">
        <w:tab/>
      </w:r>
      <w:r w:rsidRPr="002654B6">
        <w:rPr>
          <w:b/>
        </w:rPr>
        <w:t>Fall Portfolio</w:t>
      </w:r>
      <w:r w:rsidRPr="002654B6">
        <w:rPr>
          <w:b/>
        </w:rPr>
        <w:tab/>
      </w:r>
      <w:r w:rsidRPr="002654B6">
        <w:rPr>
          <w:b/>
        </w:rPr>
        <w:tab/>
      </w:r>
      <w:r w:rsidRPr="002654B6">
        <w:rPr>
          <w:b/>
        </w:rPr>
        <w:tab/>
      </w:r>
      <w:r w:rsidRPr="002654B6">
        <w:rPr>
          <w:b/>
        </w:rPr>
        <w:tab/>
      </w:r>
      <w:r w:rsidRPr="002654B6">
        <w:rPr>
          <w:b/>
        </w:rPr>
        <w:tab/>
      </w:r>
      <w:r w:rsidRPr="002654B6">
        <w:rPr>
          <w:b/>
        </w:rPr>
        <w:tab/>
      </w:r>
    </w:p>
    <w:p w14:paraId="7F9184D8" w14:textId="1CF41650" w:rsidR="00542158" w:rsidRPr="002654B6" w:rsidRDefault="00542158" w:rsidP="002654B6">
      <w:pPr>
        <w:pStyle w:val="NoSpacing"/>
        <w:ind w:firstLine="720"/>
        <w:rPr>
          <w:b/>
        </w:rPr>
      </w:pPr>
      <w:r w:rsidRPr="002654B6">
        <w:rPr>
          <w:b/>
        </w:rPr>
        <w:t xml:space="preserve">Due </w:t>
      </w:r>
      <w:r w:rsidR="00667C15">
        <w:rPr>
          <w:b/>
        </w:rPr>
        <w:t>Wednes</w:t>
      </w:r>
      <w:r w:rsidR="002654B6" w:rsidRPr="002654B6">
        <w:rPr>
          <w:b/>
        </w:rPr>
        <w:t xml:space="preserve">day, </w:t>
      </w:r>
      <w:r w:rsidR="00417D56">
        <w:rPr>
          <w:b/>
        </w:rPr>
        <w:t xml:space="preserve">January </w:t>
      </w:r>
      <w:r w:rsidR="00667C15">
        <w:rPr>
          <w:b/>
        </w:rPr>
        <w:t>25</w:t>
      </w:r>
      <w:r w:rsidR="00417D56" w:rsidRPr="00417D56">
        <w:rPr>
          <w:b/>
          <w:vertAlign w:val="superscript"/>
        </w:rPr>
        <w:t>th</w:t>
      </w:r>
      <w:r w:rsidR="00C20740">
        <w:rPr>
          <w:b/>
        </w:rPr>
        <w:t>, 20</w:t>
      </w:r>
      <w:r w:rsidR="00417D56">
        <w:rPr>
          <w:b/>
        </w:rPr>
        <w:t>2</w:t>
      </w:r>
      <w:r w:rsidR="00667C15">
        <w:rPr>
          <w:b/>
        </w:rPr>
        <w:t>3</w:t>
      </w:r>
    </w:p>
    <w:p w14:paraId="0CA24A5C" w14:textId="77777777" w:rsidR="00542158" w:rsidRPr="00EE78EA" w:rsidRDefault="00542158" w:rsidP="00542158">
      <w:pPr>
        <w:pStyle w:val="NoSpacing"/>
        <w:rPr>
          <w:sz w:val="10"/>
          <w:szCs w:val="10"/>
        </w:rPr>
      </w:pPr>
      <w:r w:rsidRPr="00542158">
        <w:tab/>
      </w:r>
    </w:p>
    <w:p w14:paraId="490B5083" w14:textId="57392DE2" w:rsidR="00542158" w:rsidRPr="00542158" w:rsidRDefault="00EE78EA" w:rsidP="00542158">
      <w:pPr>
        <w:pStyle w:val="NoSpacing"/>
        <w:numPr>
          <w:ilvl w:val="0"/>
          <w:numId w:val="3"/>
        </w:numPr>
        <w:spacing w:line="360" w:lineRule="auto"/>
      </w:pPr>
      <w:r>
        <w:t>Chapter Documentation</w:t>
      </w:r>
    </w:p>
    <w:p w14:paraId="4AAE96D5" w14:textId="77777777" w:rsidR="00EE78EA" w:rsidRDefault="002654B6" w:rsidP="00EE78EA">
      <w:pPr>
        <w:pStyle w:val="NoSpacing"/>
        <w:numPr>
          <w:ilvl w:val="0"/>
          <w:numId w:val="3"/>
        </w:numPr>
        <w:spacing w:line="360" w:lineRule="auto"/>
      </w:pPr>
      <w:r>
        <w:t>Monthly Meeting Records</w:t>
      </w:r>
    </w:p>
    <w:p w14:paraId="6977416F" w14:textId="77777777" w:rsidR="00EE78EA" w:rsidRDefault="00EE78EA" w:rsidP="00EE78EA">
      <w:pPr>
        <w:pStyle w:val="NoSpacing"/>
        <w:numPr>
          <w:ilvl w:val="0"/>
          <w:numId w:val="3"/>
        </w:numPr>
        <w:spacing w:line="360" w:lineRule="auto"/>
      </w:pPr>
      <w:r w:rsidRPr="00542158">
        <w:t xml:space="preserve">Community Service </w:t>
      </w:r>
      <w:r>
        <w:t>Project Documentation</w:t>
      </w:r>
      <w:r>
        <w:br/>
        <w:t>O</w:t>
      </w:r>
      <w:r w:rsidRPr="00542158">
        <w:t>ne activity</w:t>
      </w:r>
      <w:r>
        <w:t>,</w:t>
      </w:r>
      <w:r w:rsidRPr="00542158">
        <w:t xml:space="preserve"> BOTH fall and spring semester</w:t>
      </w:r>
      <w:r>
        <w:t xml:space="preserve"> </w:t>
      </w:r>
    </w:p>
    <w:p w14:paraId="2B9C7274" w14:textId="01A31C09" w:rsidR="00542158" w:rsidRPr="00542158" w:rsidRDefault="002654B6" w:rsidP="00EE78EA">
      <w:pPr>
        <w:pStyle w:val="NoSpacing"/>
        <w:numPr>
          <w:ilvl w:val="0"/>
          <w:numId w:val="3"/>
        </w:numPr>
        <w:spacing w:line="360" w:lineRule="auto"/>
      </w:pPr>
      <w:r>
        <w:t>Leadership Conference Documentation</w:t>
      </w:r>
      <w:r>
        <w:br/>
      </w:r>
      <w:r w:rsidR="00542158">
        <w:t>Minimum one per school year</w:t>
      </w:r>
      <w:r w:rsidR="00542158" w:rsidRPr="00542158">
        <w:t xml:space="preserve">, fall or spring semester </w:t>
      </w:r>
    </w:p>
    <w:p w14:paraId="3CE9CBA0" w14:textId="6980CC0E" w:rsidR="00542158" w:rsidRDefault="0053613D" w:rsidP="00542158">
      <w:pPr>
        <w:pStyle w:val="NoSpacing"/>
        <w:numPr>
          <w:ilvl w:val="0"/>
          <w:numId w:val="3"/>
        </w:numPr>
        <w:spacing w:line="360" w:lineRule="auto"/>
      </w:pPr>
      <w:r>
        <w:t>Fundraiser Documentation (</w:t>
      </w:r>
      <w:r w:rsidR="002654B6">
        <w:t>O</w:t>
      </w:r>
      <w:r w:rsidR="00542158" w:rsidRPr="00542158">
        <w:t>ptional</w:t>
      </w:r>
      <w:r>
        <w:t>)</w:t>
      </w:r>
    </w:p>
    <w:p w14:paraId="0D213298" w14:textId="7950D1A2" w:rsidR="00EE78EA" w:rsidRDefault="00EE78EA" w:rsidP="00542158">
      <w:pPr>
        <w:pStyle w:val="NoSpacing"/>
        <w:numPr>
          <w:ilvl w:val="0"/>
          <w:numId w:val="3"/>
        </w:numPr>
        <w:spacing w:line="360" w:lineRule="auto"/>
      </w:pPr>
      <w:r>
        <w:t xml:space="preserve">Financial Documentation </w:t>
      </w:r>
      <w:r w:rsidR="00ED2B63">
        <w:t>(Optional)</w:t>
      </w:r>
    </w:p>
    <w:p w14:paraId="703589E5" w14:textId="77777777" w:rsidR="002654B6" w:rsidRDefault="002654B6" w:rsidP="00542158">
      <w:pPr>
        <w:pStyle w:val="NoSpacing"/>
        <w:numPr>
          <w:ilvl w:val="0"/>
          <w:numId w:val="3"/>
        </w:numPr>
        <w:spacing w:line="360" w:lineRule="auto"/>
      </w:pPr>
      <w:r>
        <w:t>Extra Duty Pay Reimbursement form</w:t>
      </w:r>
    </w:p>
    <w:p w14:paraId="50F80F0D" w14:textId="77777777" w:rsidR="002654B6" w:rsidRPr="002654B6" w:rsidRDefault="002654B6" w:rsidP="002654B6">
      <w:pPr>
        <w:pStyle w:val="NoSpacing"/>
        <w:rPr>
          <w:b/>
        </w:rPr>
      </w:pPr>
      <w:r>
        <w:rPr>
          <w:rFonts w:ascii="Cambria" w:hAnsi="Cambria"/>
        </w:rPr>
        <w:t>⎕</w:t>
      </w:r>
      <w:r>
        <w:tab/>
      </w:r>
      <w:r w:rsidRPr="002654B6">
        <w:rPr>
          <w:b/>
        </w:rPr>
        <w:t>Spring Portfolio</w:t>
      </w:r>
      <w:r w:rsidRPr="002654B6">
        <w:rPr>
          <w:b/>
        </w:rPr>
        <w:tab/>
      </w:r>
      <w:r w:rsidRPr="002654B6">
        <w:rPr>
          <w:b/>
        </w:rPr>
        <w:tab/>
      </w:r>
      <w:r w:rsidRPr="002654B6">
        <w:rPr>
          <w:b/>
        </w:rPr>
        <w:tab/>
      </w:r>
      <w:r w:rsidRPr="002654B6">
        <w:rPr>
          <w:b/>
        </w:rPr>
        <w:tab/>
      </w:r>
      <w:r w:rsidRPr="002654B6">
        <w:rPr>
          <w:b/>
        </w:rPr>
        <w:tab/>
      </w:r>
      <w:r w:rsidRPr="002654B6">
        <w:rPr>
          <w:b/>
        </w:rPr>
        <w:tab/>
      </w:r>
    </w:p>
    <w:p w14:paraId="57663F1C" w14:textId="153E37F4" w:rsidR="002654B6" w:rsidRPr="002654B6" w:rsidRDefault="002654B6" w:rsidP="002654B6">
      <w:pPr>
        <w:pStyle w:val="NoSpacing"/>
        <w:ind w:firstLine="720"/>
        <w:rPr>
          <w:b/>
        </w:rPr>
      </w:pPr>
      <w:r w:rsidRPr="002654B6">
        <w:rPr>
          <w:b/>
        </w:rPr>
        <w:t xml:space="preserve">Due Monday, May </w:t>
      </w:r>
      <w:r w:rsidR="00C72036">
        <w:rPr>
          <w:b/>
        </w:rPr>
        <w:t>8</w:t>
      </w:r>
      <w:r w:rsidR="00C20740">
        <w:rPr>
          <w:b/>
        </w:rPr>
        <w:t>, 202</w:t>
      </w:r>
      <w:r w:rsidR="00C72036">
        <w:rPr>
          <w:b/>
        </w:rPr>
        <w:t>3</w:t>
      </w:r>
    </w:p>
    <w:p w14:paraId="089009C4" w14:textId="77777777" w:rsidR="002654B6" w:rsidRPr="00EE78EA" w:rsidRDefault="002654B6" w:rsidP="002654B6">
      <w:pPr>
        <w:pStyle w:val="NoSpacing"/>
        <w:rPr>
          <w:sz w:val="10"/>
          <w:szCs w:val="10"/>
        </w:rPr>
      </w:pPr>
      <w:r w:rsidRPr="00542158">
        <w:tab/>
      </w:r>
    </w:p>
    <w:p w14:paraId="3D12FE9E" w14:textId="77777777" w:rsidR="00EE78EA" w:rsidRPr="00542158" w:rsidRDefault="00EE78EA" w:rsidP="00EE78EA">
      <w:pPr>
        <w:pStyle w:val="NoSpacing"/>
        <w:numPr>
          <w:ilvl w:val="0"/>
          <w:numId w:val="4"/>
        </w:numPr>
        <w:spacing w:line="360" w:lineRule="auto"/>
      </w:pPr>
      <w:r>
        <w:t>Chapter Documentation</w:t>
      </w:r>
    </w:p>
    <w:p w14:paraId="1CBEC286" w14:textId="77777777" w:rsidR="00EE78EA" w:rsidRDefault="00EE78EA" w:rsidP="00EE78EA">
      <w:pPr>
        <w:pStyle w:val="NoSpacing"/>
        <w:numPr>
          <w:ilvl w:val="0"/>
          <w:numId w:val="4"/>
        </w:numPr>
        <w:spacing w:line="360" w:lineRule="auto"/>
      </w:pPr>
      <w:r>
        <w:t>Monthly Meeting Records</w:t>
      </w:r>
    </w:p>
    <w:p w14:paraId="5D396153" w14:textId="77777777" w:rsidR="00EE78EA" w:rsidRDefault="00EE78EA" w:rsidP="00EE78EA">
      <w:pPr>
        <w:pStyle w:val="NoSpacing"/>
        <w:numPr>
          <w:ilvl w:val="0"/>
          <w:numId w:val="4"/>
        </w:numPr>
        <w:spacing w:line="360" w:lineRule="auto"/>
      </w:pPr>
      <w:r w:rsidRPr="00542158">
        <w:t xml:space="preserve">Community Service </w:t>
      </w:r>
      <w:r>
        <w:t>Project Documentation</w:t>
      </w:r>
      <w:r>
        <w:br/>
        <w:t>O</w:t>
      </w:r>
      <w:r w:rsidRPr="00542158">
        <w:t>ne activity</w:t>
      </w:r>
      <w:r>
        <w:t>,</w:t>
      </w:r>
      <w:r w:rsidRPr="00542158">
        <w:t xml:space="preserve"> BOTH fall and spring semester</w:t>
      </w:r>
      <w:r>
        <w:t xml:space="preserve"> </w:t>
      </w:r>
    </w:p>
    <w:p w14:paraId="309C170C" w14:textId="23E518CC" w:rsidR="002654B6" w:rsidRPr="00542158" w:rsidRDefault="00EE78EA" w:rsidP="00EE78EA">
      <w:pPr>
        <w:pStyle w:val="NoSpacing"/>
        <w:numPr>
          <w:ilvl w:val="0"/>
          <w:numId w:val="4"/>
        </w:numPr>
        <w:spacing w:line="360" w:lineRule="auto"/>
      </w:pPr>
      <w:r>
        <w:t>Leadership Conference Documentation</w:t>
      </w:r>
      <w:r>
        <w:br/>
      </w:r>
      <w:r w:rsidR="002654B6">
        <w:t>Minimum one per school year</w:t>
      </w:r>
      <w:r w:rsidR="002654B6" w:rsidRPr="00542158">
        <w:t xml:space="preserve">, </w:t>
      </w:r>
      <w:r w:rsidR="002654B6">
        <w:t>if not included in Fall Portfolio</w:t>
      </w:r>
      <w:r w:rsidR="002654B6" w:rsidRPr="00542158">
        <w:t xml:space="preserve"> </w:t>
      </w:r>
    </w:p>
    <w:p w14:paraId="2BCA9C41" w14:textId="694512FE" w:rsidR="002654B6" w:rsidRDefault="002654B6" w:rsidP="002654B6">
      <w:pPr>
        <w:pStyle w:val="NoSpacing"/>
        <w:numPr>
          <w:ilvl w:val="0"/>
          <w:numId w:val="4"/>
        </w:numPr>
        <w:spacing w:line="360" w:lineRule="auto"/>
      </w:pPr>
      <w:r>
        <w:t xml:space="preserve">Fundraiser Documentation (Optional) </w:t>
      </w:r>
      <w:r>
        <w:br/>
        <w:t>* Participate in When I Grow Up EXPO as a CTSO Fundraiser!</w:t>
      </w:r>
    </w:p>
    <w:p w14:paraId="19F679BC" w14:textId="10F8ABB9" w:rsidR="00EE78EA" w:rsidRDefault="00EE78EA" w:rsidP="002654B6">
      <w:pPr>
        <w:pStyle w:val="NoSpacing"/>
        <w:numPr>
          <w:ilvl w:val="0"/>
          <w:numId w:val="4"/>
        </w:numPr>
        <w:spacing w:line="360" w:lineRule="auto"/>
      </w:pPr>
      <w:r>
        <w:t xml:space="preserve">Financial Documentation </w:t>
      </w:r>
    </w:p>
    <w:p w14:paraId="16D93093" w14:textId="2CE13BEA" w:rsidR="002654B6" w:rsidRDefault="002654B6" w:rsidP="002654B6">
      <w:pPr>
        <w:pStyle w:val="NoSpacing"/>
        <w:numPr>
          <w:ilvl w:val="0"/>
          <w:numId w:val="4"/>
        </w:numPr>
        <w:spacing w:line="360" w:lineRule="auto"/>
      </w:pPr>
      <w:r>
        <w:t>Extra Duty Pay Reimbursement form</w:t>
      </w:r>
    </w:p>
    <w:p w14:paraId="0E851F24" w14:textId="77777777" w:rsidR="004725D2" w:rsidRPr="00DF272D" w:rsidRDefault="004725D2" w:rsidP="004725D2">
      <w:pPr>
        <w:pStyle w:val="NoSpacing"/>
        <w:spacing w:line="360" w:lineRule="auto"/>
        <w:rPr>
          <w:b/>
          <w:szCs w:val="24"/>
        </w:rPr>
      </w:pPr>
      <w:r w:rsidRPr="00DF272D">
        <w:rPr>
          <w:b/>
          <w:szCs w:val="24"/>
          <w:highlight w:val="yellow"/>
        </w:rPr>
        <w:t>Documents on Website:</w:t>
      </w:r>
      <w:r w:rsidRPr="00DF272D">
        <w:rPr>
          <w:b/>
          <w:szCs w:val="24"/>
        </w:rPr>
        <w:t xml:space="preserve">  </w:t>
      </w:r>
    </w:p>
    <w:p w14:paraId="6E121AC0" w14:textId="52B7AB45" w:rsidR="004725D2" w:rsidRPr="004725D2" w:rsidRDefault="004725D2" w:rsidP="004725D2">
      <w:pPr>
        <w:pStyle w:val="NoSpacing"/>
        <w:spacing w:line="360" w:lineRule="auto"/>
        <w:ind w:left="720"/>
        <w:rPr>
          <w:b/>
          <w:szCs w:val="24"/>
        </w:rPr>
      </w:pPr>
      <w:r w:rsidRPr="00DF272D">
        <w:rPr>
          <w:b/>
          <w:szCs w:val="24"/>
        </w:rPr>
        <w:t xml:space="preserve">Commitment </w:t>
      </w:r>
      <w:r w:rsidR="004679CD">
        <w:rPr>
          <w:b/>
          <w:szCs w:val="24"/>
        </w:rPr>
        <w:t>F</w:t>
      </w:r>
      <w:r w:rsidRPr="00DF272D">
        <w:rPr>
          <w:b/>
          <w:szCs w:val="24"/>
        </w:rPr>
        <w:t xml:space="preserve">orm, Extra Duty Pay Form, </w:t>
      </w:r>
      <w:r w:rsidR="00ED2B63">
        <w:rPr>
          <w:b/>
          <w:szCs w:val="24"/>
        </w:rPr>
        <w:t xml:space="preserve">Bulb </w:t>
      </w:r>
      <w:r w:rsidRPr="00DF272D">
        <w:rPr>
          <w:b/>
          <w:szCs w:val="24"/>
        </w:rPr>
        <w:t>Portfolio</w:t>
      </w:r>
      <w:r w:rsidR="00ED2B63">
        <w:rPr>
          <w:b/>
          <w:szCs w:val="24"/>
        </w:rPr>
        <w:t xml:space="preserve"> Video</w:t>
      </w:r>
    </w:p>
    <w:p w14:paraId="25292B68" w14:textId="77777777" w:rsidR="002654B6" w:rsidRPr="00CD1D38" w:rsidRDefault="002654B6" w:rsidP="002654B6">
      <w:pPr>
        <w:pStyle w:val="NoSpacing"/>
        <w:spacing w:line="360" w:lineRule="auto"/>
        <w:ind w:left="1440"/>
        <w:rPr>
          <w:sz w:val="10"/>
          <w:szCs w:val="10"/>
        </w:rPr>
      </w:pPr>
    </w:p>
    <w:p w14:paraId="3772EA81" w14:textId="77777777" w:rsidR="002654B6" w:rsidRPr="00CD1D38" w:rsidRDefault="00CD1D38" w:rsidP="00CD1D38">
      <w:pPr>
        <w:pStyle w:val="NoSpacing"/>
        <w:rPr>
          <w:sz w:val="20"/>
        </w:rPr>
      </w:pPr>
      <w:r w:rsidRPr="00CD1D38">
        <w:rPr>
          <w:b/>
          <w:sz w:val="20"/>
        </w:rPr>
        <w:t>Terms of Commitment</w:t>
      </w:r>
      <w:r w:rsidRPr="00CD1D38">
        <w:rPr>
          <w:sz w:val="20"/>
        </w:rPr>
        <w:t xml:space="preserve">: A reimbursement form AND portfolio must be submitted in the fall semester if you are sponsoring a CTSO for the entire school year. </w:t>
      </w:r>
      <w:r w:rsidRPr="00417D56">
        <w:rPr>
          <w:b/>
          <w:bCs/>
          <w:color w:val="FF0000"/>
          <w:sz w:val="20"/>
        </w:rPr>
        <w:t>CTSO extra duty pay will be split into two separate payments; fall and spring.</w:t>
      </w:r>
      <w:r w:rsidRPr="00417D56">
        <w:rPr>
          <w:color w:val="FF0000"/>
          <w:sz w:val="20"/>
        </w:rPr>
        <w:t xml:space="preserve"> </w:t>
      </w:r>
      <w:r w:rsidRPr="00CD1D38">
        <w:rPr>
          <w:sz w:val="20"/>
        </w:rPr>
        <w:t>We allocate funds for pay based on the fall reimbursement submissions. Thus, the budget will not have sufficient funds to cover your spring or full year reimbursement if we do not receive your reimbursement form by the fall due date.</w:t>
      </w:r>
    </w:p>
    <w:sectPr w:rsidR="002654B6" w:rsidRPr="00CD1D38" w:rsidSect="00CD1D38">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5A60"/>
    <w:multiLevelType w:val="hybridMultilevel"/>
    <w:tmpl w:val="EFC891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D75079"/>
    <w:multiLevelType w:val="hybridMultilevel"/>
    <w:tmpl w:val="C6A2B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B9425B"/>
    <w:multiLevelType w:val="hybridMultilevel"/>
    <w:tmpl w:val="D02E1014"/>
    <w:lvl w:ilvl="0" w:tplc="AD702546">
      <w:start w:val="1"/>
      <w:numFmt w:val="lowerRoman"/>
      <w:lvlText w:val="%1."/>
      <w:lvlJc w:val="left"/>
      <w:pPr>
        <w:ind w:left="1440" w:hanging="720"/>
      </w:pPr>
      <w:rPr>
        <w:rFonts w:hint="default"/>
      </w:rPr>
    </w:lvl>
    <w:lvl w:ilvl="1" w:tplc="24A42ED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FD616E"/>
    <w:multiLevelType w:val="hybridMultilevel"/>
    <w:tmpl w:val="E5BCF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807740">
    <w:abstractNumId w:val="3"/>
  </w:num>
  <w:num w:numId="2" w16cid:durableId="1902868032">
    <w:abstractNumId w:val="2"/>
  </w:num>
  <w:num w:numId="3" w16cid:durableId="319817066">
    <w:abstractNumId w:val="1"/>
  </w:num>
  <w:num w:numId="4" w16cid:durableId="75709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58"/>
    <w:rsid w:val="00256C93"/>
    <w:rsid w:val="002654B6"/>
    <w:rsid w:val="00385A6E"/>
    <w:rsid w:val="00417D56"/>
    <w:rsid w:val="004679CD"/>
    <w:rsid w:val="004725D2"/>
    <w:rsid w:val="005001FE"/>
    <w:rsid w:val="0053613D"/>
    <w:rsid w:val="00542158"/>
    <w:rsid w:val="00620E02"/>
    <w:rsid w:val="00667C15"/>
    <w:rsid w:val="00755619"/>
    <w:rsid w:val="008F2ED6"/>
    <w:rsid w:val="00B23D82"/>
    <w:rsid w:val="00BA475C"/>
    <w:rsid w:val="00C20740"/>
    <w:rsid w:val="00C72036"/>
    <w:rsid w:val="00CD1D38"/>
    <w:rsid w:val="00EA44D5"/>
    <w:rsid w:val="00ED2B63"/>
    <w:rsid w:val="00E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B7A7"/>
  <w15:chartTrackingRefBased/>
  <w15:docId w15:val="{AC8127DF-68B9-4E7B-957B-E0170AA8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58"/>
    <w:pPr>
      <w:spacing w:after="0" w:line="240" w:lineRule="auto"/>
    </w:pPr>
  </w:style>
  <w:style w:type="character" w:styleId="Hyperlink">
    <w:name w:val="Hyperlink"/>
    <w:basedOn w:val="DefaultParagraphFont"/>
    <w:uiPriority w:val="99"/>
    <w:unhideWhenUsed/>
    <w:rsid w:val="00542158"/>
    <w:rPr>
      <w:color w:val="0563C1" w:themeColor="hyperlink"/>
      <w:u w:val="single"/>
    </w:rPr>
  </w:style>
  <w:style w:type="paragraph" w:styleId="BalloonText">
    <w:name w:val="Balloon Text"/>
    <w:basedOn w:val="Normal"/>
    <w:link w:val="BalloonTextChar"/>
    <w:uiPriority w:val="99"/>
    <w:semiHidden/>
    <w:unhideWhenUsed/>
    <w:rsid w:val="00265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4B6"/>
    <w:rPr>
      <w:rFonts w:ascii="Segoe UI" w:hAnsi="Segoe UI" w:cs="Segoe UI"/>
      <w:sz w:val="18"/>
      <w:szCs w:val="18"/>
    </w:rPr>
  </w:style>
  <w:style w:type="character" w:styleId="UnresolvedMention">
    <w:name w:val="Unresolved Mention"/>
    <w:basedOn w:val="DefaultParagraphFont"/>
    <w:uiPriority w:val="99"/>
    <w:semiHidden/>
    <w:unhideWhenUsed/>
    <w:rsid w:val="00417D56"/>
    <w:rPr>
      <w:color w:val="605E5C"/>
      <w:shd w:val="clear" w:color="auto" w:fill="E1DFDD"/>
    </w:rPr>
  </w:style>
  <w:style w:type="character" w:styleId="FollowedHyperlink">
    <w:name w:val="FollowedHyperlink"/>
    <w:basedOn w:val="DefaultParagraphFont"/>
    <w:uiPriority w:val="99"/>
    <w:semiHidden/>
    <w:unhideWhenUsed/>
    <w:rsid w:val="005001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houstonisd.org/careerread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tonisd.org/careerreadiness" TargetMode="External"/><Relationship Id="rId5" Type="http://schemas.openxmlformats.org/officeDocument/2006/relationships/hyperlink" Target="https://www.houstonisd.org/domain/520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Gillikin, Angela D</dc:creator>
  <cp:keywords/>
  <dc:description/>
  <cp:lastModifiedBy>Cooper, John L</cp:lastModifiedBy>
  <cp:revision>2</cp:revision>
  <cp:lastPrinted>2019-08-07T19:51:00Z</cp:lastPrinted>
  <dcterms:created xsi:type="dcterms:W3CDTF">2022-09-08T20:31:00Z</dcterms:created>
  <dcterms:modified xsi:type="dcterms:W3CDTF">2022-09-08T20:31:00Z</dcterms:modified>
</cp:coreProperties>
</file>